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54D29C" w14:textId="77777777" w:rsidR="00F34B56" w:rsidRDefault="00F34B56" w:rsidP="00F34B56">
      <w:pPr>
        <w:spacing w:after="0" w:line="240" w:lineRule="auto"/>
        <w:jc w:val="center"/>
        <w:rPr>
          <w:rFonts w:ascii="Gill Sans MT" w:hAnsi="Gill Sans MT"/>
          <w:b/>
          <w:bCs/>
          <w:sz w:val="20"/>
          <w:szCs w:val="20"/>
        </w:rPr>
      </w:pPr>
    </w:p>
    <w:p w14:paraId="1220748E" w14:textId="77777777" w:rsidR="00F34B56" w:rsidRPr="00954E81" w:rsidRDefault="00F34B56" w:rsidP="00F34B56">
      <w:pPr>
        <w:tabs>
          <w:tab w:val="center" w:pos="4536"/>
          <w:tab w:val="left" w:pos="5610"/>
        </w:tabs>
        <w:spacing w:after="0" w:line="240" w:lineRule="auto"/>
        <w:jc w:val="center"/>
        <w:rPr>
          <w:rFonts w:ascii="Gill Sans MT" w:hAnsi="Gill Sans MT"/>
          <w:b/>
          <w:bCs/>
          <w:sz w:val="20"/>
          <w:szCs w:val="20"/>
        </w:rPr>
      </w:pPr>
      <w:r w:rsidRPr="00954E81">
        <w:rPr>
          <w:rFonts w:ascii="Gill Sans MT" w:hAnsi="Gill Sans MT"/>
          <w:b/>
          <w:bCs/>
          <w:sz w:val="20"/>
          <w:szCs w:val="20"/>
        </w:rPr>
        <w:t>2</w:t>
      </w:r>
      <w:r w:rsidRPr="00954E81">
        <w:rPr>
          <w:rFonts w:ascii="Gill Sans MT" w:hAnsi="Gill Sans MT"/>
          <w:b/>
          <w:bCs/>
          <w:sz w:val="20"/>
          <w:szCs w:val="20"/>
          <w:vertAlign w:val="superscript"/>
        </w:rPr>
        <w:t>emes</w:t>
      </w:r>
      <w:r w:rsidRPr="00954E81">
        <w:rPr>
          <w:rFonts w:ascii="Gill Sans MT" w:hAnsi="Gill Sans MT"/>
          <w:b/>
          <w:bCs/>
          <w:sz w:val="20"/>
          <w:szCs w:val="20"/>
        </w:rPr>
        <w:t xml:space="preserve"> Assises</w:t>
      </w:r>
      <w:r>
        <w:rPr>
          <w:rFonts w:ascii="Gill Sans MT" w:hAnsi="Gill Sans MT"/>
          <w:b/>
          <w:bCs/>
          <w:sz w:val="20"/>
          <w:szCs w:val="20"/>
        </w:rPr>
        <w:t xml:space="preserve"> </w:t>
      </w:r>
      <w:r w:rsidRPr="00954E81">
        <w:rPr>
          <w:rFonts w:ascii="Gill Sans MT" w:hAnsi="Gill Sans MT"/>
          <w:b/>
          <w:bCs/>
          <w:sz w:val="20"/>
          <w:szCs w:val="20"/>
        </w:rPr>
        <w:t>de la psychologie du développement et de l’éducation</w:t>
      </w:r>
    </w:p>
    <w:p w14:paraId="022422D0" w14:textId="77777777" w:rsidR="00F34B56" w:rsidRDefault="00F34B56" w:rsidP="00F34B56">
      <w:pPr>
        <w:spacing w:after="0" w:line="240" w:lineRule="auto"/>
        <w:jc w:val="center"/>
        <w:rPr>
          <w:rFonts w:ascii="Gill Sans MT" w:hAnsi="Gill Sans MT"/>
          <w:b/>
          <w:bCs/>
          <w:sz w:val="20"/>
          <w:szCs w:val="20"/>
        </w:rPr>
      </w:pPr>
    </w:p>
    <w:p w14:paraId="3F583405" w14:textId="79C1219E" w:rsidR="00F34B56" w:rsidRPr="00FE158A" w:rsidRDefault="00F34B56" w:rsidP="00F34B56">
      <w:pPr>
        <w:spacing w:after="0" w:line="240" w:lineRule="auto"/>
        <w:jc w:val="both"/>
        <w:rPr>
          <w:rFonts w:ascii="Gill Sans MT" w:hAnsi="Gill Sans MT"/>
        </w:rPr>
      </w:pPr>
      <w:r w:rsidRPr="00FE158A">
        <w:rPr>
          <w:rFonts w:ascii="Gill Sans MT" w:hAnsi="Gill Sans MT"/>
        </w:rPr>
        <w:t>Suite à la tenue des 1</w:t>
      </w:r>
      <w:r w:rsidRPr="00FE158A">
        <w:rPr>
          <w:rFonts w:ascii="Gill Sans MT" w:hAnsi="Gill Sans MT"/>
          <w:vertAlign w:val="superscript"/>
        </w:rPr>
        <w:t>ères</w:t>
      </w:r>
      <w:r w:rsidRPr="00FE158A">
        <w:rPr>
          <w:rFonts w:ascii="Gill Sans MT" w:hAnsi="Gill Sans MT"/>
        </w:rPr>
        <w:t xml:space="preserve"> assises lors du 17ème colloque de l'association du RIPSYDEVE à Nancy, nous réitérons l'expérience en proposons une deuxième édition. Elles visent à mieux comprendre, ce que nous faisons, ce que nous transmettons, et ce que nous construisons collectivement sous le nom de "psychologie du développement et de psychologie de l’éducation". Ces Assises visent à poser les bases d’une cartographie partagée et dynamique de la psychologie du développement et de la psychologie de l’éducation, en lien avec les besoins des terrains, les attentes des étudiants et les exigences scientifiques actuelles et en constante évolution. Elles ont inauguré une dynamique collective, réflexive et prospective, appelée à se prolonger lors de cette deuxième édition.</w:t>
      </w:r>
    </w:p>
    <w:p w14:paraId="01339207" w14:textId="77777777" w:rsidR="00FE158A" w:rsidRPr="00FE158A" w:rsidRDefault="00FE158A" w:rsidP="00F34B56">
      <w:pPr>
        <w:spacing w:after="0" w:line="240" w:lineRule="auto"/>
        <w:jc w:val="both"/>
        <w:rPr>
          <w:rFonts w:ascii="Gill Sans MT" w:hAnsi="Gill Sans MT"/>
          <w:sz w:val="10"/>
          <w:szCs w:val="10"/>
        </w:rPr>
      </w:pPr>
    </w:p>
    <w:p w14:paraId="35D06EF9" w14:textId="77777777" w:rsidR="00F34B56" w:rsidRPr="00FE158A" w:rsidRDefault="00F34B56" w:rsidP="00F34B56">
      <w:pPr>
        <w:spacing w:after="0" w:line="240" w:lineRule="auto"/>
        <w:jc w:val="both"/>
        <w:rPr>
          <w:rFonts w:ascii="Gill Sans MT" w:hAnsi="Gill Sans MT"/>
        </w:rPr>
      </w:pPr>
      <w:r w:rsidRPr="00FE158A">
        <w:rPr>
          <w:rFonts w:ascii="Gill Sans MT" w:hAnsi="Gill Sans MT"/>
        </w:rPr>
        <w:t>Ces 2</w:t>
      </w:r>
      <w:r w:rsidRPr="00FE158A">
        <w:rPr>
          <w:rFonts w:ascii="Gill Sans MT" w:hAnsi="Gill Sans MT"/>
          <w:vertAlign w:val="superscript"/>
        </w:rPr>
        <w:t xml:space="preserve">èmes </w:t>
      </w:r>
      <w:r w:rsidRPr="00FE158A">
        <w:rPr>
          <w:rFonts w:ascii="Gill Sans MT" w:hAnsi="Gill Sans MT"/>
        </w:rPr>
        <w:t>assises proposent un espace de réflexion sur l’identité, les spécificités, les articulations mais aussi les points de tension entre la psychologie du développement et la psychologie de l’éducation, à travers des ateliers participatifs aux modalités plurielles.</w:t>
      </w:r>
    </w:p>
    <w:p w14:paraId="183E180F" w14:textId="6941969D" w:rsidR="00F34B56" w:rsidRPr="00FE158A" w:rsidRDefault="00F34B56" w:rsidP="00FE158A">
      <w:pPr>
        <w:spacing w:after="0" w:line="240" w:lineRule="auto"/>
        <w:jc w:val="both"/>
        <w:rPr>
          <w:rFonts w:ascii="Gill Sans MT" w:hAnsi="Gill Sans MT"/>
        </w:rPr>
      </w:pPr>
      <w:r w:rsidRPr="00FE158A">
        <w:rPr>
          <w:rFonts w:ascii="Gill Sans MT" w:hAnsi="Gill Sans MT"/>
        </w:rPr>
        <w:t xml:space="preserve">La psychologie du développement et la psychologie de l’éducation sont-elles deux sous- disciplines connexes, deux sous-domaines distincts, ou les deux faces d’un même champ scientifique ? </w:t>
      </w:r>
    </w:p>
    <w:p w14:paraId="212DA382" w14:textId="7CAD9D65" w:rsidR="00F34B56" w:rsidRPr="00FE158A" w:rsidRDefault="00F34B56" w:rsidP="00FE158A">
      <w:pPr>
        <w:pStyle w:val="Paragraphedeliste"/>
        <w:numPr>
          <w:ilvl w:val="0"/>
          <w:numId w:val="5"/>
        </w:numPr>
        <w:spacing w:after="0" w:line="240" w:lineRule="auto"/>
        <w:jc w:val="both"/>
        <w:rPr>
          <w:rFonts w:ascii="Gill Sans MT" w:hAnsi="Gill Sans MT"/>
        </w:rPr>
      </w:pPr>
      <w:r w:rsidRPr="00FE158A">
        <w:rPr>
          <w:rFonts w:ascii="Gill Sans MT" w:hAnsi="Gill Sans MT"/>
        </w:rPr>
        <w:t xml:space="preserve">Quelles sont leurs spécificités ? Leurs synergies ? </w:t>
      </w:r>
    </w:p>
    <w:p w14:paraId="6EE68492" w14:textId="7CE26208" w:rsidR="00F34B56" w:rsidRPr="00FE158A" w:rsidRDefault="00F34B56" w:rsidP="00FE158A">
      <w:pPr>
        <w:pStyle w:val="Paragraphedeliste"/>
        <w:numPr>
          <w:ilvl w:val="0"/>
          <w:numId w:val="5"/>
        </w:numPr>
        <w:spacing w:after="0" w:line="240" w:lineRule="auto"/>
        <w:jc w:val="both"/>
        <w:rPr>
          <w:rFonts w:ascii="Gill Sans MT" w:hAnsi="Gill Sans MT"/>
        </w:rPr>
      </w:pPr>
      <w:r w:rsidRPr="00FE158A">
        <w:rPr>
          <w:rFonts w:ascii="Gill Sans MT" w:hAnsi="Gill Sans MT"/>
        </w:rPr>
        <w:t xml:space="preserve">Comment sont-elles perçues et pratiquées aujourd’hui par les chercheurs, enseignants-chercheurs, doctorants, jeunes docteurs, et les psychologues ? Sur la base de quelles épistémologies, théories et méthodologies ? </w:t>
      </w:r>
    </w:p>
    <w:p w14:paraId="1C78C6C8" w14:textId="4C60165D" w:rsidR="00F34B56" w:rsidRPr="00FE158A" w:rsidRDefault="00F34B56" w:rsidP="00FE158A">
      <w:pPr>
        <w:pStyle w:val="Paragraphedeliste"/>
        <w:numPr>
          <w:ilvl w:val="0"/>
          <w:numId w:val="5"/>
        </w:numPr>
        <w:spacing w:after="0" w:line="240" w:lineRule="auto"/>
        <w:jc w:val="both"/>
        <w:rPr>
          <w:rFonts w:ascii="Gill Sans MT" w:hAnsi="Gill Sans MT"/>
        </w:rPr>
      </w:pPr>
      <w:r w:rsidRPr="00FE158A">
        <w:rPr>
          <w:rFonts w:ascii="Gill Sans MT" w:hAnsi="Gill Sans MT"/>
        </w:rPr>
        <w:t>Quels sont les défis actuels et futurs de la psychologie du développement et de la psychologie de l’éducation ?</w:t>
      </w:r>
    </w:p>
    <w:p w14:paraId="606EB64E" w14:textId="77777777" w:rsidR="00F34B56" w:rsidRDefault="00F34B56" w:rsidP="00F34B56">
      <w:pPr>
        <w:spacing w:after="0" w:line="240" w:lineRule="auto"/>
        <w:jc w:val="center"/>
        <w:rPr>
          <w:rFonts w:ascii="Gill Sans MT" w:hAnsi="Gill Sans MT"/>
          <w:b/>
          <w:bCs/>
          <w:sz w:val="20"/>
          <w:szCs w:val="20"/>
        </w:rPr>
      </w:pPr>
    </w:p>
    <w:p w14:paraId="1254AB66" w14:textId="298C6815" w:rsidR="00F34B56" w:rsidRPr="00FE158A" w:rsidRDefault="00F34B56" w:rsidP="00F34B56">
      <w:pPr>
        <w:spacing w:after="0" w:line="240" w:lineRule="auto"/>
        <w:jc w:val="center"/>
        <w:rPr>
          <w:rFonts w:ascii="Gill Sans MT" w:hAnsi="Gill Sans MT"/>
          <w:b/>
          <w:bCs/>
          <w:sz w:val="20"/>
          <w:szCs w:val="20"/>
          <w:u w:val="single"/>
        </w:rPr>
      </w:pPr>
      <w:r w:rsidRPr="00FE158A">
        <w:rPr>
          <w:rFonts w:ascii="Gill Sans MT" w:hAnsi="Gill Sans MT"/>
          <w:b/>
          <w:bCs/>
          <w:sz w:val="20"/>
          <w:szCs w:val="20"/>
          <w:u w:val="single"/>
        </w:rPr>
        <w:t>Programme de la journée</w:t>
      </w:r>
    </w:p>
    <w:p w14:paraId="55403275" w14:textId="77777777" w:rsidR="00F34B56" w:rsidRPr="00BA4B20" w:rsidRDefault="00F34B56" w:rsidP="00F34B56">
      <w:pPr>
        <w:spacing w:after="0" w:line="240" w:lineRule="auto"/>
        <w:jc w:val="both"/>
        <w:rPr>
          <w:rFonts w:ascii="Gill Sans MT" w:hAnsi="Gill Sans MT"/>
          <w:b/>
          <w:bCs/>
          <w:sz w:val="10"/>
          <w:szCs w:val="10"/>
        </w:rPr>
      </w:pPr>
    </w:p>
    <w:p w14:paraId="1ADC9A82" w14:textId="77777777" w:rsidR="00F34B56" w:rsidRDefault="00F34B56" w:rsidP="00F34B56">
      <w:pPr>
        <w:spacing w:after="0" w:line="240" w:lineRule="auto"/>
        <w:jc w:val="both"/>
        <w:rPr>
          <w:rFonts w:ascii="Gill Sans MT" w:hAnsi="Gill Sans MT"/>
          <w:sz w:val="20"/>
          <w:szCs w:val="20"/>
        </w:rPr>
      </w:pPr>
    </w:p>
    <w:p w14:paraId="1C202533" w14:textId="77777777" w:rsidR="00F34B56" w:rsidRPr="00FE158A" w:rsidRDefault="00F34B56" w:rsidP="00F34B56">
      <w:pPr>
        <w:spacing w:after="0" w:line="240" w:lineRule="auto"/>
        <w:jc w:val="both"/>
        <w:rPr>
          <w:rFonts w:ascii="Gill Sans MT" w:hAnsi="Gill Sans MT"/>
        </w:rPr>
      </w:pPr>
      <w:r w:rsidRPr="00FE158A">
        <w:rPr>
          <w:rFonts w:ascii="Gill Sans MT" w:hAnsi="Gill Sans MT"/>
        </w:rPr>
        <w:t xml:space="preserve">8h30 : Accueil des participants </w:t>
      </w:r>
    </w:p>
    <w:p w14:paraId="183FE34E" w14:textId="77777777" w:rsidR="00F34B56" w:rsidRPr="00FE158A" w:rsidRDefault="00F34B56" w:rsidP="00F34B56">
      <w:pPr>
        <w:spacing w:after="0" w:line="240" w:lineRule="auto"/>
        <w:jc w:val="both"/>
        <w:rPr>
          <w:rFonts w:ascii="Gill Sans MT" w:hAnsi="Gill Sans MT"/>
          <w:b/>
          <w:bCs/>
        </w:rPr>
      </w:pPr>
      <w:r w:rsidRPr="00FE158A">
        <w:rPr>
          <w:rFonts w:ascii="Gill Sans MT" w:hAnsi="Gill Sans MT"/>
        </w:rPr>
        <w:t xml:space="preserve">9h00-10h : </w:t>
      </w:r>
      <w:r w:rsidRPr="00FE158A">
        <w:rPr>
          <w:rFonts w:ascii="Gill Sans MT" w:hAnsi="Gill Sans MT"/>
          <w:b/>
          <w:bCs/>
        </w:rPr>
        <w:t>Ouverture des 2èmes Assises et introduction de la journée</w:t>
      </w:r>
    </w:p>
    <w:p w14:paraId="65FFEFA4" w14:textId="7260B18C" w:rsidR="00F34B56" w:rsidRPr="00FE158A" w:rsidRDefault="00F34B56" w:rsidP="00F34B56">
      <w:pPr>
        <w:spacing w:after="0" w:line="240" w:lineRule="auto"/>
        <w:ind w:firstLine="708"/>
        <w:jc w:val="both"/>
        <w:rPr>
          <w:rFonts w:ascii="Gill Sans MT" w:hAnsi="Gill Sans MT"/>
        </w:rPr>
      </w:pPr>
      <w:r w:rsidRPr="00FE158A">
        <w:rPr>
          <w:rFonts w:ascii="Gill Sans MT" w:hAnsi="Gill Sans MT"/>
        </w:rPr>
        <w:t>Véronique ROUYER (</w:t>
      </w:r>
      <w:r w:rsidR="00D86145" w:rsidRPr="00FE158A">
        <w:rPr>
          <w:rFonts w:ascii="Gill Sans MT" w:hAnsi="Gill Sans MT"/>
        </w:rPr>
        <w:t xml:space="preserve">LABPSY, </w:t>
      </w:r>
      <w:r w:rsidRPr="00FE158A">
        <w:rPr>
          <w:rFonts w:ascii="Gill Sans MT" w:hAnsi="Gill Sans MT"/>
        </w:rPr>
        <w:t>Université de Bordeaux), Amélie COURTINAT-CAMPS (LPS-DT, Université Toulouse Jean Jaurès) et Valérie TARTAS (</w:t>
      </w:r>
      <w:r w:rsidR="00D86145" w:rsidRPr="00FE158A">
        <w:rPr>
          <w:rFonts w:ascii="Gill Sans MT" w:hAnsi="Gill Sans MT"/>
        </w:rPr>
        <w:t xml:space="preserve">CLLE, </w:t>
      </w:r>
      <w:r w:rsidRPr="00FE158A">
        <w:rPr>
          <w:rFonts w:ascii="Gill Sans MT" w:hAnsi="Gill Sans MT"/>
        </w:rPr>
        <w:t>Université Toulouse Jean Jaurès)</w:t>
      </w:r>
    </w:p>
    <w:p w14:paraId="26994B49" w14:textId="77777777" w:rsidR="00F34B56" w:rsidRPr="00FE158A" w:rsidRDefault="00F34B56" w:rsidP="00F34B56">
      <w:pPr>
        <w:spacing w:after="0" w:line="240" w:lineRule="auto"/>
        <w:jc w:val="both"/>
        <w:rPr>
          <w:rFonts w:ascii="Gill Sans MT" w:hAnsi="Gill Sans MT"/>
        </w:rPr>
      </w:pPr>
    </w:p>
    <w:p w14:paraId="61E9E7CA" w14:textId="77777777" w:rsidR="00F34B56" w:rsidRPr="00FE158A" w:rsidRDefault="00F34B56" w:rsidP="00F34B56">
      <w:pPr>
        <w:spacing w:after="0" w:line="240" w:lineRule="auto"/>
        <w:jc w:val="both"/>
        <w:rPr>
          <w:rFonts w:ascii="Gill Sans MT" w:hAnsi="Gill Sans MT"/>
        </w:rPr>
      </w:pPr>
      <w:r w:rsidRPr="00FE158A">
        <w:rPr>
          <w:rFonts w:ascii="Gill Sans MT" w:hAnsi="Gill Sans MT"/>
        </w:rPr>
        <w:t>10h-10h15 Pause</w:t>
      </w:r>
    </w:p>
    <w:p w14:paraId="656E1A08" w14:textId="77777777" w:rsidR="00F34B56" w:rsidRPr="00FE158A" w:rsidRDefault="00F34B56" w:rsidP="00F34B56">
      <w:pPr>
        <w:spacing w:after="0" w:line="240" w:lineRule="auto"/>
        <w:jc w:val="both"/>
        <w:rPr>
          <w:rFonts w:ascii="Gill Sans MT" w:hAnsi="Gill Sans MT"/>
        </w:rPr>
      </w:pPr>
    </w:p>
    <w:p w14:paraId="4BE98317" w14:textId="59FD6F71" w:rsidR="00F34B56" w:rsidRPr="00FE158A" w:rsidRDefault="00F34B56" w:rsidP="00F34B56">
      <w:pPr>
        <w:spacing w:after="0" w:line="240" w:lineRule="auto"/>
        <w:jc w:val="both"/>
        <w:rPr>
          <w:rFonts w:ascii="Gill Sans MT" w:hAnsi="Gill Sans MT"/>
        </w:rPr>
      </w:pPr>
      <w:r w:rsidRPr="00FE158A">
        <w:rPr>
          <w:rFonts w:ascii="Gill Sans MT" w:hAnsi="Gill Sans MT"/>
        </w:rPr>
        <w:t xml:space="preserve">10h15-12h : </w:t>
      </w:r>
      <w:r w:rsidRPr="00FE158A">
        <w:rPr>
          <w:rFonts w:ascii="Gill Sans MT" w:hAnsi="Gill Sans MT"/>
          <w:b/>
          <w:bCs/>
        </w:rPr>
        <w:t>Ateliers</w:t>
      </w:r>
      <w:r w:rsidR="00D86145" w:rsidRPr="00FE158A">
        <w:rPr>
          <w:rFonts w:ascii="Gill Sans MT" w:hAnsi="Gill Sans MT"/>
          <w:b/>
          <w:bCs/>
        </w:rPr>
        <w:t xml:space="preserve"> participatifs </w:t>
      </w:r>
      <w:r w:rsidRPr="00FE158A">
        <w:rPr>
          <w:rFonts w:ascii="Gill Sans MT" w:hAnsi="Gill Sans MT"/>
          <w:b/>
          <w:bCs/>
        </w:rPr>
        <w:t>– « Cartographie sensible »</w:t>
      </w:r>
      <w:r w:rsidRPr="00FE158A">
        <w:rPr>
          <w:rFonts w:ascii="Gill Sans MT" w:hAnsi="Gill Sans MT"/>
        </w:rPr>
        <w:t xml:space="preserve"> - Camille MONMEGE (Directrice Laboratoire des Cultures)</w:t>
      </w:r>
    </w:p>
    <w:p w14:paraId="5856EF8E" w14:textId="471763D3" w:rsidR="00F34B56" w:rsidRPr="00FE158A" w:rsidRDefault="00F34B56" w:rsidP="00F34B56">
      <w:pPr>
        <w:spacing w:after="0" w:line="240" w:lineRule="auto"/>
        <w:jc w:val="both"/>
        <w:rPr>
          <w:rFonts w:ascii="Gill Sans MT" w:hAnsi="Gill Sans MT"/>
        </w:rPr>
      </w:pPr>
      <w:r w:rsidRPr="00FE158A">
        <w:rPr>
          <w:rFonts w:ascii="Gill Sans MT" w:hAnsi="Gill Sans MT"/>
        </w:rPr>
        <w:t xml:space="preserve">12h-12h30 : </w:t>
      </w:r>
      <w:r w:rsidRPr="00FE158A">
        <w:rPr>
          <w:rFonts w:ascii="Gill Sans MT" w:hAnsi="Gill Sans MT"/>
          <w:b/>
          <w:bCs/>
        </w:rPr>
        <w:t>Présentation de Lendemains Croisés (expo</w:t>
      </w:r>
      <w:r w:rsidR="00BE6812" w:rsidRPr="00FE158A">
        <w:rPr>
          <w:rFonts w:ascii="Gill Sans MT" w:hAnsi="Gill Sans MT"/>
          <w:b/>
          <w:bCs/>
        </w:rPr>
        <w:t>sition</w:t>
      </w:r>
      <w:r w:rsidRPr="00FE158A">
        <w:rPr>
          <w:rFonts w:ascii="Gill Sans MT" w:hAnsi="Gill Sans MT"/>
          <w:b/>
          <w:bCs/>
        </w:rPr>
        <w:t xml:space="preserve"> photos)</w:t>
      </w:r>
      <w:r w:rsidRPr="00FE158A">
        <w:rPr>
          <w:rFonts w:ascii="Gill Sans MT" w:hAnsi="Gill Sans MT"/>
        </w:rPr>
        <w:t>, en présence de la photographe Manon AVRAM</w:t>
      </w:r>
    </w:p>
    <w:p w14:paraId="1A311180" w14:textId="77777777" w:rsidR="00F34B56" w:rsidRPr="00FE158A" w:rsidRDefault="00F34B56" w:rsidP="00F34B56">
      <w:pPr>
        <w:spacing w:after="0" w:line="240" w:lineRule="auto"/>
        <w:jc w:val="both"/>
        <w:rPr>
          <w:rFonts w:ascii="Gill Sans MT" w:hAnsi="Gill Sans MT"/>
        </w:rPr>
      </w:pPr>
    </w:p>
    <w:p w14:paraId="67791917" w14:textId="77777777" w:rsidR="00F34B56" w:rsidRPr="00FE158A" w:rsidRDefault="00F34B56" w:rsidP="00F34B56">
      <w:pPr>
        <w:spacing w:after="0" w:line="240" w:lineRule="auto"/>
        <w:jc w:val="both"/>
        <w:rPr>
          <w:rFonts w:ascii="Gill Sans MT" w:hAnsi="Gill Sans MT"/>
        </w:rPr>
      </w:pPr>
      <w:r w:rsidRPr="00FE158A">
        <w:rPr>
          <w:rFonts w:ascii="Gill Sans MT" w:hAnsi="Gill Sans MT"/>
        </w:rPr>
        <w:t xml:space="preserve">12h30- 14h : </w:t>
      </w:r>
      <w:r w:rsidRPr="00FE158A">
        <w:rPr>
          <w:rFonts w:ascii="Gill Sans MT" w:hAnsi="Gill Sans MT"/>
          <w:b/>
          <w:bCs/>
        </w:rPr>
        <w:t>Repas et déambulation artistique</w:t>
      </w:r>
      <w:r w:rsidRPr="00FE158A">
        <w:rPr>
          <w:rFonts w:ascii="Gill Sans MT" w:hAnsi="Gill Sans MT"/>
        </w:rPr>
        <w:t xml:space="preserve"> </w:t>
      </w:r>
    </w:p>
    <w:p w14:paraId="2997B867" w14:textId="77777777" w:rsidR="00F34B56" w:rsidRPr="00FE158A" w:rsidRDefault="00F34B56" w:rsidP="00F34B56">
      <w:pPr>
        <w:spacing w:after="0" w:line="240" w:lineRule="auto"/>
        <w:jc w:val="both"/>
        <w:rPr>
          <w:rFonts w:ascii="Gill Sans MT" w:hAnsi="Gill Sans MT"/>
        </w:rPr>
      </w:pPr>
    </w:p>
    <w:p w14:paraId="3C8A21DB" w14:textId="1E36FEDC" w:rsidR="00F34B56" w:rsidRPr="00FE158A" w:rsidRDefault="00F34B56" w:rsidP="00F34B56">
      <w:pPr>
        <w:spacing w:after="0" w:line="240" w:lineRule="auto"/>
        <w:jc w:val="both"/>
        <w:rPr>
          <w:rFonts w:ascii="Gill Sans MT" w:hAnsi="Gill Sans MT"/>
        </w:rPr>
      </w:pPr>
      <w:r w:rsidRPr="00FE158A">
        <w:rPr>
          <w:rFonts w:ascii="Gill Sans MT" w:hAnsi="Gill Sans MT"/>
        </w:rPr>
        <w:t xml:space="preserve">14h-15h30 : </w:t>
      </w:r>
      <w:r w:rsidRPr="00FE158A">
        <w:rPr>
          <w:rFonts w:ascii="Gill Sans MT" w:hAnsi="Gill Sans MT"/>
          <w:b/>
          <w:bCs/>
        </w:rPr>
        <w:t xml:space="preserve">Ateliers </w:t>
      </w:r>
      <w:r w:rsidR="00D86145" w:rsidRPr="00FE158A">
        <w:rPr>
          <w:rFonts w:ascii="Gill Sans MT" w:hAnsi="Gill Sans MT"/>
          <w:b/>
          <w:bCs/>
        </w:rPr>
        <w:t xml:space="preserve">participatifs </w:t>
      </w:r>
      <w:r w:rsidRPr="00FE158A">
        <w:rPr>
          <w:rFonts w:ascii="Gill Sans MT" w:hAnsi="Gill Sans MT"/>
          <w:b/>
          <w:bCs/>
        </w:rPr>
        <w:t>en parallèle</w:t>
      </w:r>
      <w:r w:rsidRPr="00FE158A">
        <w:rPr>
          <w:rFonts w:ascii="Gill Sans MT" w:hAnsi="Gill Sans MT"/>
        </w:rPr>
        <w:t xml:space="preserve">  </w:t>
      </w:r>
    </w:p>
    <w:p w14:paraId="1A41B19E" w14:textId="77777777" w:rsidR="00F34B56" w:rsidRPr="00FE158A" w:rsidRDefault="00F34B56" w:rsidP="00F34B56">
      <w:pPr>
        <w:pStyle w:val="Paragraphedeliste"/>
        <w:numPr>
          <w:ilvl w:val="0"/>
          <w:numId w:val="2"/>
        </w:numPr>
        <w:spacing w:after="0" w:line="240" w:lineRule="auto"/>
        <w:jc w:val="both"/>
        <w:rPr>
          <w:rFonts w:ascii="Gill Sans MT" w:hAnsi="Gill Sans MT"/>
        </w:rPr>
      </w:pPr>
      <w:r w:rsidRPr="00FE158A">
        <w:rPr>
          <w:rFonts w:ascii="Gill Sans MT" w:hAnsi="Gill Sans MT"/>
          <w:b/>
          <w:bCs/>
        </w:rPr>
        <w:t>Atelier « Rebond » cartographies</w:t>
      </w:r>
    </w:p>
    <w:p w14:paraId="6547B2D1" w14:textId="40552D53" w:rsidR="00F34B56" w:rsidRPr="00FE158A" w:rsidRDefault="00F34B56" w:rsidP="00F34B56">
      <w:pPr>
        <w:pStyle w:val="Paragraphedeliste"/>
        <w:numPr>
          <w:ilvl w:val="0"/>
          <w:numId w:val="2"/>
        </w:numPr>
        <w:spacing w:after="0" w:line="240" w:lineRule="auto"/>
        <w:jc w:val="both"/>
        <w:rPr>
          <w:rFonts w:ascii="Gill Sans MT" w:hAnsi="Gill Sans MT"/>
        </w:rPr>
      </w:pPr>
      <w:r w:rsidRPr="00FE158A">
        <w:rPr>
          <w:rFonts w:ascii="Gill Sans MT" w:hAnsi="Gill Sans MT"/>
          <w:b/>
          <w:bCs/>
        </w:rPr>
        <w:t>Atelier « Focus groupe questionnaire » </w:t>
      </w:r>
      <w:r w:rsidR="00FE158A" w:rsidRPr="00FE158A">
        <w:rPr>
          <w:rFonts w:ascii="Gill Sans MT" w:hAnsi="Gill Sans MT"/>
        </w:rPr>
        <w:t>(</w:t>
      </w:r>
      <w:r w:rsidR="00FE158A" w:rsidRPr="00FE158A">
        <w:rPr>
          <w:rFonts w:ascii="Gill Sans MT" w:hAnsi="Gill Sans MT"/>
        </w:rPr>
        <w:t>limité à 20 inscrits</w:t>
      </w:r>
      <w:r w:rsidR="00FE158A" w:rsidRPr="00FE158A">
        <w:rPr>
          <w:rFonts w:ascii="Gill Sans MT" w:hAnsi="Gill Sans MT"/>
        </w:rPr>
        <w:t>)</w:t>
      </w:r>
    </w:p>
    <w:p w14:paraId="0AA3F384" w14:textId="77777777" w:rsidR="00F34B56" w:rsidRPr="00FE158A" w:rsidRDefault="00F34B56" w:rsidP="00F34B56">
      <w:pPr>
        <w:pStyle w:val="Paragraphedeliste"/>
        <w:numPr>
          <w:ilvl w:val="0"/>
          <w:numId w:val="2"/>
        </w:numPr>
        <w:spacing w:after="0" w:line="240" w:lineRule="auto"/>
        <w:jc w:val="both"/>
        <w:rPr>
          <w:rFonts w:ascii="Gill Sans MT" w:hAnsi="Gill Sans MT"/>
        </w:rPr>
      </w:pPr>
      <w:r w:rsidRPr="00FE158A">
        <w:rPr>
          <w:rFonts w:ascii="Gill Sans MT" w:hAnsi="Gill Sans MT"/>
          <w:b/>
          <w:bCs/>
        </w:rPr>
        <w:t>Atelier « Internationalisation-interculturalité »</w:t>
      </w:r>
      <w:r w:rsidRPr="00FE158A">
        <w:rPr>
          <w:rFonts w:ascii="Gill Sans MT" w:hAnsi="Gill Sans MT"/>
        </w:rPr>
        <w:t> </w:t>
      </w:r>
    </w:p>
    <w:p w14:paraId="4EC1BE88" w14:textId="751E9CD0" w:rsidR="00F34B56" w:rsidRPr="00FE158A" w:rsidRDefault="00F34B56" w:rsidP="00F34B56">
      <w:pPr>
        <w:pStyle w:val="Paragraphedeliste"/>
        <w:numPr>
          <w:ilvl w:val="0"/>
          <w:numId w:val="2"/>
        </w:numPr>
        <w:spacing w:after="0" w:line="240" w:lineRule="auto"/>
        <w:jc w:val="both"/>
        <w:rPr>
          <w:rFonts w:ascii="Gill Sans MT" w:hAnsi="Gill Sans MT"/>
        </w:rPr>
      </w:pPr>
      <w:r w:rsidRPr="00FE158A">
        <w:rPr>
          <w:rFonts w:ascii="Gill Sans MT" w:hAnsi="Gill Sans MT"/>
          <w:b/>
          <w:bCs/>
        </w:rPr>
        <w:t>Atelier « </w:t>
      </w:r>
      <w:r w:rsidR="00FE158A" w:rsidRPr="00FE158A">
        <w:rPr>
          <w:rFonts w:ascii="Gill Sans MT" w:hAnsi="Gill Sans MT"/>
          <w:b/>
          <w:bCs/>
        </w:rPr>
        <w:t>Écriture</w:t>
      </w:r>
      <w:r w:rsidRPr="00FE158A">
        <w:rPr>
          <w:rFonts w:ascii="Gill Sans MT" w:hAnsi="Gill Sans MT"/>
          <w:b/>
          <w:bCs/>
        </w:rPr>
        <w:t xml:space="preserve"> du futur »</w:t>
      </w:r>
      <w:r w:rsidRPr="00FE158A">
        <w:rPr>
          <w:rFonts w:ascii="Gill Sans MT" w:hAnsi="Gill Sans MT"/>
        </w:rPr>
        <w:t xml:space="preserve"> (animé par Laure KLOETZER</w:t>
      </w:r>
      <w:r w:rsidR="00D86145" w:rsidRPr="00FE158A">
        <w:rPr>
          <w:rFonts w:ascii="Gill Sans MT" w:hAnsi="Gill Sans MT"/>
        </w:rPr>
        <w:t xml:space="preserve">, </w:t>
      </w:r>
      <w:r w:rsidR="00D86145" w:rsidRPr="00FE158A">
        <w:rPr>
          <w:rFonts w:ascii="Gill Sans MT" w:hAnsi="Gill Sans MT" w:cs="Calibri"/>
          <w:color w:val="000000"/>
        </w:rPr>
        <w:t xml:space="preserve">professeure </w:t>
      </w:r>
      <w:r w:rsidR="00FE158A" w:rsidRPr="00FE158A">
        <w:rPr>
          <w:rFonts w:ascii="Gill Sans MT" w:hAnsi="Gill Sans MT" w:cs="Calibri"/>
          <w:color w:val="000000"/>
        </w:rPr>
        <w:t>de</w:t>
      </w:r>
      <w:r w:rsidR="00D86145" w:rsidRPr="00FE158A">
        <w:rPr>
          <w:rFonts w:ascii="Gill Sans MT" w:hAnsi="Gill Sans MT" w:cs="Calibri"/>
          <w:color w:val="000000"/>
        </w:rPr>
        <w:t xml:space="preserve"> psychologie Université de Neuchâtel, et autrice de science-fiction, membre du collectif Zanzibar</w:t>
      </w:r>
      <w:r w:rsidRPr="00FE158A">
        <w:rPr>
          <w:rFonts w:ascii="Gill Sans MT" w:hAnsi="Gill Sans MT"/>
        </w:rPr>
        <w:t>) (limité à 20 inscrits).</w:t>
      </w:r>
    </w:p>
    <w:p w14:paraId="79B74E5B" w14:textId="77777777" w:rsidR="00F34B56" w:rsidRPr="00FE158A" w:rsidRDefault="00F34B56" w:rsidP="00F34B56">
      <w:pPr>
        <w:pStyle w:val="Paragraphedeliste"/>
        <w:spacing w:after="0" w:line="240" w:lineRule="auto"/>
        <w:jc w:val="both"/>
        <w:rPr>
          <w:rFonts w:ascii="Gill Sans MT" w:hAnsi="Gill Sans MT"/>
        </w:rPr>
      </w:pPr>
    </w:p>
    <w:p w14:paraId="7D05AD47" w14:textId="77777777" w:rsidR="00F34B56" w:rsidRPr="00FE158A" w:rsidRDefault="00F34B56" w:rsidP="00F34B56">
      <w:pPr>
        <w:spacing w:after="0" w:line="240" w:lineRule="auto"/>
        <w:jc w:val="both"/>
        <w:rPr>
          <w:rFonts w:ascii="Gill Sans MT" w:hAnsi="Gill Sans MT"/>
        </w:rPr>
      </w:pPr>
      <w:r w:rsidRPr="00FE158A">
        <w:rPr>
          <w:rFonts w:ascii="Gill Sans MT" w:hAnsi="Gill Sans MT"/>
        </w:rPr>
        <w:t>15h30-15h45 : Pause</w:t>
      </w:r>
    </w:p>
    <w:p w14:paraId="5DD56D2F" w14:textId="77777777" w:rsidR="00F34B56" w:rsidRPr="00FE158A" w:rsidRDefault="00F34B56" w:rsidP="00F34B56">
      <w:pPr>
        <w:spacing w:after="0" w:line="240" w:lineRule="auto"/>
        <w:jc w:val="both"/>
        <w:rPr>
          <w:rFonts w:ascii="Gill Sans MT" w:hAnsi="Gill Sans MT"/>
        </w:rPr>
      </w:pPr>
    </w:p>
    <w:p w14:paraId="5FCA8F98" w14:textId="77777777" w:rsidR="00F34B56" w:rsidRPr="00FE158A" w:rsidRDefault="00F34B56" w:rsidP="00F34B56">
      <w:pPr>
        <w:spacing w:after="0" w:line="240" w:lineRule="auto"/>
        <w:jc w:val="both"/>
        <w:rPr>
          <w:rFonts w:ascii="Gill Sans MT" w:hAnsi="Gill Sans MT"/>
        </w:rPr>
      </w:pPr>
      <w:r w:rsidRPr="00FE158A">
        <w:rPr>
          <w:rFonts w:ascii="Gill Sans MT" w:hAnsi="Gill Sans MT"/>
        </w:rPr>
        <w:t xml:space="preserve">15h45-16h45 : </w:t>
      </w:r>
      <w:r w:rsidRPr="00FE158A">
        <w:rPr>
          <w:rFonts w:ascii="Gill Sans MT" w:hAnsi="Gill Sans MT"/>
          <w:b/>
          <w:bCs/>
        </w:rPr>
        <w:t>Synthèse de la journée et perspectives</w:t>
      </w:r>
      <w:r w:rsidRPr="00FE158A">
        <w:rPr>
          <w:rFonts w:ascii="Gill Sans MT" w:hAnsi="Gill Sans MT"/>
        </w:rPr>
        <w:t xml:space="preserve"> </w:t>
      </w:r>
    </w:p>
    <w:p w14:paraId="629B7778" w14:textId="39A2BFE7" w:rsidR="00C52D7A" w:rsidRPr="00FE158A" w:rsidRDefault="00F34B56" w:rsidP="00FE158A">
      <w:pPr>
        <w:spacing w:after="0" w:line="240" w:lineRule="auto"/>
        <w:jc w:val="both"/>
        <w:rPr>
          <w:rFonts w:ascii="Gill Sans MT" w:hAnsi="Gill Sans MT"/>
          <w:sz w:val="20"/>
          <w:szCs w:val="20"/>
        </w:rPr>
      </w:pPr>
      <w:r w:rsidRPr="00FE158A">
        <w:rPr>
          <w:rFonts w:ascii="Gill Sans MT" w:hAnsi="Gill Sans MT"/>
          <w:sz w:val="20"/>
          <w:szCs w:val="20"/>
        </w:rPr>
        <w:t xml:space="preserve"> </w:t>
      </w:r>
    </w:p>
    <w:sectPr w:rsidR="00C52D7A" w:rsidRPr="00FE158A">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D14E4E" w14:textId="77777777" w:rsidR="003C27C8" w:rsidRDefault="003C27C8">
      <w:pPr>
        <w:spacing w:after="0" w:line="240" w:lineRule="auto"/>
      </w:pPr>
      <w:r>
        <w:separator/>
      </w:r>
    </w:p>
  </w:endnote>
  <w:endnote w:type="continuationSeparator" w:id="0">
    <w:p w14:paraId="7B214A24" w14:textId="77777777" w:rsidR="003C27C8" w:rsidRDefault="003C2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DFB39F" w14:textId="028991FA" w:rsidR="00FE158A" w:rsidRPr="00FE158A" w:rsidRDefault="00FE158A" w:rsidP="00FE158A">
    <w:pPr>
      <w:spacing w:after="0" w:line="240" w:lineRule="auto"/>
      <w:jc w:val="both"/>
      <w:rPr>
        <w:rFonts w:ascii="Gill Sans MT" w:hAnsi="Gill Sans MT"/>
        <w:sz w:val="20"/>
        <w:szCs w:val="20"/>
      </w:rPr>
    </w:pPr>
    <w:r w:rsidRPr="00FE158A">
      <w:rPr>
        <w:rFonts w:ascii="Gill Sans MT" w:hAnsi="Gill Sans MT"/>
        <w:sz w:val="20"/>
        <w:szCs w:val="20"/>
      </w:rPr>
      <w:t xml:space="preserve">La journée se termine avec, à 18h, la conférence grand public Médiathèque de Toulouse de Stéphane </w:t>
    </w:r>
    <w:proofErr w:type="spellStart"/>
    <w:r w:rsidRPr="00FE158A">
      <w:rPr>
        <w:rFonts w:ascii="Gill Sans MT" w:hAnsi="Gill Sans MT"/>
        <w:sz w:val="20"/>
        <w:szCs w:val="20"/>
      </w:rPr>
      <w:t>Lévin</w:t>
    </w:r>
    <w:proofErr w:type="spellEnd"/>
    <w:r w:rsidRPr="00FE158A">
      <w:rPr>
        <w:rFonts w:ascii="Gill Sans MT" w:hAnsi="Gill Sans MT"/>
        <w:sz w:val="20"/>
        <w:szCs w:val="20"/>
      </w:rPr>
      <w:t xml:space="preserve">, explorateur scientifique </w:t>
    </w:r>
    <w:r>
      <w:rPr>
        <w:rFonts w:ascii="Gill Sans MT" w:hAnsi="Gill Sans MT"/>
        <w:sz w:val="20"/>
        <w:szCs w:val="20"/>
      </w:rPr>
      <w:t xml:space="preserve">(inscription obligatoire : </w:t>
    </w:r>
    <w:hyperlink r:id="rId1" w:history="1">
      <w:r w:rsidRPr="00A741B6">
        <w:rPr>
          <w:rStyle w:val="Lienhypertexte"/>
          <w:rFonts w:ascii="Gill Sans MT" w:hAnsi="Gill Sans MT"/>
          <w:sz w:val="20"/>
          <w:szCs w:val="20"/>
        </w:rPr>
        <w:t>https://ripsydeve2026.sciencesconf.org/resource/page/id/4</w:t>
      </w:r>
    </w:hyperlink>
    <w:r w:rsidRPr="00FE158A">
      <w:rPr>
        <w:rFonts w:ascii="Gill Sans MT" w:hAnsi="Gill Sans MT"/>
        <w:sz w:val="20"/>
        <w:szCs w:val="20"/>
      </w:rPr>
      <w:t xml:space="preserve">) </w:t>
    </w:r>
  </w:p>
  <w:p w14:paraId="6D7E4B2C" w14:textId="77777777" w:rsidR="00FE158A" w:rsidRDefault="00FE158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155B78" w14:textId="77777777" w:rsidR="003C27C8" w:rsidRDefault="003C27C8">
      <w:pPr>
        <w:spacing w:after="0" w:line="240" w:lineRule="auto"/>
      </w:pPr>
      <w:r>
        <w:separator/>
      </w:r>
    </w:p>
  </w:footnote>
  <w:footnote w:type="continuationSeparator" w:id="0">
    <w:p w14:paraId="39ADDC49" w14:textId="77777777" w:rsidR="003C27C8" w:rsidRDefault="003C27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08C3DE" w14:textId="77777777" w:rsidR="006C0AEC" w:rsidRDefault="003C27C8" w:rsidP="00FC6E9F">
    <w:pPr>
      <w:pStyle w:val="En-tte"/>
      <w:jc w:val="center"/>
    </w:pPr>
    <w:r>
      <w:rPr>
        <w:noProof/>
      </w:rPr>
      <w:drawing>
        <wp:inline distT="0" distB="0" distL="0" distR="0" wp14:anchorId="59B0EC56" wp14:editId="73679780">
          <wp:extent cx="4239332" cy="560705"/>
          <wp:effectExtent l="0" t="0" r="254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deau science conf repsydev 72.jpg"/>
                  <pic:cNvPicPr/>
                </pic:nvPicPr>
                <pic:blipFill>
                  <a:blip r:embed="rId1">
                    <a:extLst>
                      <a:ext uri="{28A0092B-C50C-407E-A947-70E740481C1C}">
                        <a14:useLocalDpi xmlns:a14="http://schemas.microsoft.com/office/drawing/2010/main" val="0"/>
                      </a:ext>
                    </a:extLst>
                  </a:blip>
                  <a:stretch>
                    <a:fillRect/>
                  </a:stretch>
                </pic:blipFill>
                <pic:spPr>
                  <a:xfrm>
                    <a:off x="0" y="0"/>
                    <a:ext cx="4549163" cy="6016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7B564D"/>
    <w:multiLevelType w:val="hybridMultilevel"/>
    <w:tmpl w:val="77988BF2"/>
    <w:lvl w:ilvl="0" w:tplc="E7EE4E68">
      <w:start w:val="4"/>
      <w:numFmt w:val="bullet"/>
      <w:lvlText w:val="-"/>
      <w:lvlJc w:val="left"/>
      <w:pPr>
        <w:ind w:left="720" w:hanging="360"/>
      </w:pPr>
      <w:rPr>
        <w:rFonts w:ascii="Gill Sans MT" w:eastAsiaTheme="minorHAnsi" w:hAnsi="Gill Sans M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34B50D0"/>
    <w:multiLevelType w:val="hybridMultilevel"/>
    <w:tmpl w:val="9FC26E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AAD23F2"/>
    <w:multiLevelType w:val="hybridMultilevel"/>
    <w:tmpl w:val="8C646380"/>
    <w:lvl w:ilvl="0" w:tplc="B940674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FEB35AD"/>
    <w:multiLevelType w:val="hybridMultilevel"/>
    <w:tmpl w:val="EFC290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0FA17FB"/>
    <w:multiLevelType w:val="hybridMultilevel"/>
    <w:tmpl w:val="59521100"/>
    <w:lvl w:ilvl="0" w:tplc="5128059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B56"/>
    <w:rsid w:val="002435BD"/>
    <w:rsid w:val="00396E45"/>
    <w:rsid w:val="003C27C8"/>
    <w:rsid w:val="00533096"/>
    <w:rsid w:val="006C0AEC"/>
    <w:rsid w:val="00BE6812"/>
    <w:rsid w:val="00C52D7A"/>
    <w:rsid w:val="00D86145"/>
    <w:rsid w:val="00F34B56"/>
    <w:rsid w:val="00FE15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777137E"/>
  <w15:chartTrackingRefBased/>
  <w15:docId w15:val="{B90536B0-6497-6045-9CBF-102342107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B56"/>
    <w:pPr>
      <w:spacing w:after="160" w:line="259" w:lineRule="auto"/>
    </w:pPr>
    <w:rPr>
      <w:kern w:val="0"/>
      <w:sz w:val="22"/>
      <w:szCs w:val="22"/>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34B56"/>
    <w:pPr>
      <w:ind w:left="720"/>
      <w:contextualSpacing/>
    </w:pPr>
  </w:style>
  <w:style w:type="character" w:styleId="Marquedecommentaire">
    <w:name w:val="annotation reference"/>
    <w:basedOn w:val="Policepardfaut"/>
    <w:uiPriority w:val="99"/>
    <w:semiHidden/>
    <w:unhideWhenUsed/>
    <w:rsid w:val="00F34B56"/>
    <w:rPr>
      <w:sz w:val="16"/>
      <w:szCs w:val="16"/>
    </w:rPr>
  </w:style>
  <w:style w:type="paragraph" w:styleId="Commentaire">
    <w:name w:val="annotation text"/>
    <w:basedOn w:val="Normal"/>
    <w:link w:val="CommentaireCar"/>
    <w:uiPriority w:val="99"/>
    <w:semiHidden/>
    <w:unhideWhenUsed/>
    <w:rsid w:val="00F34B56"/>
    <w:pPr>
      <w:spacing w:after="0" w:line="240" w:lineRule="auto"/>
    </w:pPr>
    <w:rPr>
      <w:kern w:val="2"/>
      <w:sz w:val="20"/>
      <w:szCs w:val="20"/>
      <w14:ligatures w14:val="standardContextual"/>
    </w:rPr>
  </w:style>
  <w:style w:type="character" w:customStyle="1" w:styleId="CommentaireCar">
    <w:name w:val="Commentaire Car"/>
    <w:basedOn w:val="Policepardfaut"/>
    <w:link w:val="Commentaire"/>
    <w:uiPriority w:val="99"/>
    <w:semiHidden/>
    <w:rsid w:val="00F34B56"/>
    <w:rPr>
      <w:sz w:val="20"/>
      <w:szCs w:val="20"/>
    </w:rPr>
  </w:style>
  <w:style w:type="table" w:styleId="Grilledutableau">
    <w:name w:val="Table Grid"/>
    <w:basedOn w:val="TableauNormal"/>
    <w:uiPriority w:val="39"/>
    <w:rsid w:val="00F34B56"/>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F34B56"/>
    <w:pPr>
      <w:tabs>
        <w:tab w:val="center" w:pos="4536"/>
        <w:tab w:val="right" w:pos="9072"/>
      </w:tabs>
      <w:spacing w:after="0" w:line="240" w:lineRule="auto"/>
    </w:pPr>
  </w:style>
  <w:style w:type="character" w:customStyle="1" w:styleId="En-tteCar">
    <w:name w:val="En-tête Car"/>
    <w:basedOn w:val="Policepardfaut"/>
    <w:link w:val="En-tte"/>
    <w:uiPriority w:val="99"/>
    <w:rsid w:val="00F34B56"/>
    <w:rPr>
      <w:kern w:val="0"/>
      <w:sz w:val="22"/>
      <w:szCs w:val="22"/>
      <w14:ligatures w14:val="none"/>
    </w:rPr>
  </w:style>
  <w:style w:type="paragraph" w:styleId="Pieddepage">
    <w:name w:val="footer"/>
    <w:basedOn w:val="Normal"/>
    <w:link w:val="PieddepageCar"/>
    <w:uiPriority w:val="99"/>
    <w:unhideWhenUsed/>
    <w:rsid w:val="00FE158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E158A"/>
    <w:rPr>
      <w:kern w:val="0"/>
      <w:sz w:val="22"/>
      <w:szCs w:val="22"/>
      <w14:ligatures w14:val="none"/>
    </w:rPr>
  </w:style>
  <w:style w:type="character" w:styleId="Lienhypertexte">
    <w:name w:val="Hyperlink"/>
    <w:basedOn w:val="Policepardfaut"/>
    <w:uiPriority w:val="99"/>
    <w:unhideWhenUsed/>
    <w:rsid w:val="00FE158A"/>
    <w:rPr>
      <w:color w:val="0563C1" w:themeColor="hyperlink"/>
      <w:u w:val="single"/>
    </w:rPr>
  </w:style>
  <w:style w:type="character" w:styleId="Mentionnonrsolue">
    <w:name w:val="Unresolved Mention"/>
    <w:basedOn w:val="Policepardfaut"/>
    <w:uiPriority w:val="99"/>
    <w:semiHidden/>
    <w:unhideWhenUsed/>
    <w:rsid w:val="00FE15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ripsydeve2026.sciencesconf.org/resource/page/id/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423</Words>
  <Characters>2328</Characters>
  <Application>Microsoft Office Word</Application>
  <DocSecurity>0</DocSecurity>
  <Lines>19</Lines>
  <Paragraphs>5</Paragraphs>
  <ScaleCrop>false</ScaleCrop>
  <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Valérie Tartas</dc:creator>
  <cp:keywords/>
  <dc:description/>
  <cp:lastModifiedBy>Amélie Courtinat</cp:lastModifiedBy>
  <cp:revision>2</cp:revision>
  <dcterms:created xsi:type="dcterms:W3CDTF">2026-05-15T15:28:00Z</dcterms:created>
  <dcterms:modified xsi:type="dcterms:W3CDTF">2026-05-15T15:28:00Z</dcterms:modified>
</cp:coreProperties>
</file>